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E2EF" w14:textId="0B332B67" w:rsidR="00661D2F" w:rsidRPr="00EA392B" w:rsidRDefault="00661D2F" w:rsidP="00661D2F">
      <w:pPr>
        <w:pStyle w:val="WSBHeader"/>
        <w:jc w:val="center"/>
        <w:rPr>
          <w:b w:val="0"/>
          <w:sz w:val="24"/>
          <w:szCs w:val="24"/>
          <w:lang w:val="es-419"/>
        </w:rPr>
      </w:pPr>
      <w:r>
        <w:rPr>
          <w:lang w:val="es-419"/>
        </w:rPr>
        <w:t>Li</w:t>
      </w:r>
      <w:r w:rsidRPr="00EA392B">
        <w:rPr>
          <w:lang w:val="es-419"/>
        </w:rPr>
        <w:t>sta de suminist</w:t>
      </w:r>
      <w:bookmarkStart w:id="0" w:name="_GoBack"/>
      <w:bookmarkEnd w:id="0"/>
      <w:r w:rsidRPr="00EA392B">
        <w:rPr>
          <w:lang w:val="es-419"/>
        </w:rPr>
        <w:t>ros/equipo</w:t>
      </w:r>
      <w:r>
        <w:rPr>
          <w:lang w:val="es-419"/>
        </w:rPr>
        <w:t xml:space="preserve"> para el a</w:t>
      </w:r>
      <w:r w:rsidRPr="00EA392B">
        <w:rPr>
          <w:lang w:val="es-419"/>
        </w:rPr>
        <w:t xml:space="preserve">utobús caminante escolar </w:t>
      </w:r>
      <w:r w:rsidRPr="00EA392B">
        <w:rPr>
          <w:lang w:val="es-419"/>
        </w:rPr>
        <w:br/>
      </w:r>
    </w:p>
    <w:p w14:paraId="3802D42D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  <w:r>
        <w:rPr>
          <w:b w:val="0"/>
          <w:sz w:val="24"/>
          <w:szCs w:val="24"/>
          <w:lang w:val="es-419"/>
        </w:rPr>
        <w:t>Dependiente</w:t>
      </w:r>
      <w:r w:rsidRPr="00EA392B">
        <w:rPr>
          <w:b w:val="0"/>
          <w:sz w:val="24"/>
          <w:szCs w:val="24"/>
          <w:lang w:val="es-419"/>
        </w:rPr>
        <w:t xml:space="preserve"> del tipo de ACE que ofrecen, todos los líderes de ACES deben tener suministros y equipo para hacer sus trabajos.  </w:t>
      </w:r>
    </w:p>
    <w:p w14:paraId="5F9284A8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12F817B9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  <w:r>
        <w:rPr>
          <w:b w:val="0"/>
          <w:sz w:val="24"/>
          <w:szCs w:val="24"/>
          <w:lang w:val="es-419"/>
        </w:rPr>
        <w:t>Formularios</w:t>
      </w:r>
      <w:r w:rsidRPr="00EA392B">
        <w:rPr>
          <w:b w:val="0"/>
          <w:sz w:val="24"/>
          <w:szCs w:val="24"/>
          <w:lang w:val="es-419"/>
        </w:rPr>
        <w:t>:</w:t>
      </w:r>
    </w:p>
    <w:p w14:paraId="52B2BCE4" w14:textId="77777777" w:rsidR="00661D2F" w:rsidRPr="00EA392B" w:rsidRDefault="00661D2F" w:rsidP="00661D2F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Mapa de la ruta</w:t>
      </w:r>
    </w:p>
    <w:p w14:paraId="2E0568DF" w14:textId="77777777" w:rsidR="00661D2F" w:rsidRPr="00EA392B" w:rsidRDefault="00661D2F" w:rsidP="00661D2F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Lista de estudiantes (si es neces</w:t>
      </w:r>
      <w:r>
        <w:rPr>
          <w:b w:val="0"/>
          <w:sz w:val="24"/>
          <w:szCs w:val="24"/>
          <w:lang w:val="es-419"/>
        </w:rPr>
        <w:t>aria</w:t>
      </w:r>
      <w:r w:rsidRPr="00EA392B">
        <w:rPr>
          <w:b w:val="0"/>
          <w:sz w:val="24"/>
          <w:szCs w:val="24"/>
          <w:lang w:val="es-419"/>
        </w:rPr>
        <w:t>)</w:t>
      </w:r>
    </w:p>
    <w:p w14:paraId="2094F806" w14:textId="77777777" w:rsidR="00661D2F" w:rsidRPr="00EA392B" w:rsidRDefault="00661D2F" w:rsidP="00661D2F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Código de Conducta</w:t>
      </w:r>
    </w:p>
    <w:p w14:paraId="0DFBBCD3" w14:textId="77777777" w:rsidR="00661D2F" w:rsidRPr="00EA392B" w:rsidRDefault="00661D2F" w:rsidP="00661D2F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Formulario de comentarios del líder</w:t>
      </w:r>
    </w:p>
    <w:p w14:paraId="0D879870" w14:textId="77777777" w:rsidR="00661D2F" w:rsidRPr="00EA392B" w:rsidRDefault="00661D2F" w:rsidP="00661D2F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Datos de contacto en caso de emergencia</w:t>
      </w:r>
    </w:p>
    <w:p w14:paraId="25EFB37E" w14:textId="77777777" w:rsidR="00661D2F" w:rsidRPr="00EA392B" w:rsidRDefault="00661D2F" w:rsidP="00661D2F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Información de seguridad</w:t>
      </w:r>
    </w:p>
    <w:p w14:paraId="77C5A217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73E84AD5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Suministros/equipo típico:</w:t>
      </w:r>
    </w:p>
    <w:p w14:paraId="318BBE99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Chalecos reflectantes</w:t>
      </w:r>
    </w:p>
    <w:p w14:paraId="591BB8BD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Identificación ACE (botón, sombrero, camisa etc.)</w:t>
      </w:r>
    </w:p>
    <w:p w14:paraId="178B1D9A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Pitos</w:t>
      </w:r>
    </w:p>
    <w:p w14:paraId="4EFB68D9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Botiquín de primeros auxilios</w:t>
      </w:r>
    </w:p>
    <w:p w14:paraId="1DF226C0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Teléfono celular (personal)</w:t>
      </w:r>
    </w:p>
    <w:p w14:paraId="6DC54606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Portapapeles/bolígrafo</w:t>
      </w:r>
    </w:p>
    <w:p w14:paraId="441C4FD0" w14:textId="77777777" w:rsidR="00661D2F" w:rsidRPr="00EA392B" w:rsidRDefault="00661D2F" w:rsidP="00661D2F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Bolsa para llevar suministros y formularios</w:t>
      </w:r>
    </w:p>
    <w:p w14:paraId="0D2EAD51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52BBAC3B" w14:textId="77777777" w:rsidR="00661D2F" w:rsidRPr="00EA392B" w:rsidRDefault="00661D2F" w:rsidP="00661D2F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Recuerde:</w:t>
      </w:r>
    </w:p>
    <w:p w14:paraId="04CB28EE" w14:textId="77777777" w:rsidR="00661D2F" w:rsidRPr="00EA392B" w:rsidRDefault="00661D2F" w:rsidP="00661D2F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Vestirse de acuerdo con el clima </w:t>
      </w:r>
    </w:p>
    <w:p w14:paraId="00EDEF9B" w14:textId="77777777" w:rsidR="00661D2F" w:rsidRPr="00EA392B" w:rsidRDefault="00661D2F" w:rsidP="00661D2F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Llevar zapatos cómodos para caminar</w:t>
      </w:r>
    </w:p>
    <w:p w14:paraId="430DC92D" w14:textId="77777777" w:rsidR="00661D2F" w:rsidRPr="00EA392B" w:rsidRDefault="00661D2F" w:rsidP="00661D2F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En general, no se recomienda utilizar un paraguas porque los estudiantes pueden amontonarse a pararse abajo de él y puede inhibir la línea de la vista y cruzar la calle de manera segura </w:t>
      </w:r>
    </w:p>
    <w:p w14:paraId="02EBA236" w14:textId="77777777" w:rsidR="00661D2F" w:rsidRPr="00EA392B" w:rsidRDefault="00661D2F" w:rsidP="00661D2F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Seguir el código de conducta y capacitación de líderes ACE</w:t>
      </w:r>
    </w:p>
    <w:p w14:paraId="71DC7836" w14:textId="2D9C0ECC" w:rsidR="004226AA" w:rsidRPr="0053500C" w:rsidRDefault="004226AA" w:rsidP="0053500C"/>
    <w:sectPr w:rsidR="004226AA" w:rsidRPr="0053500C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F2F2" w14:textId="77777777" w:rsidR="00D9617C" w:rsidRDefault="00D9617C" w:rsidP="00D82871">
      <w:pPr>
        <w:spacing w:after="0" w:line="240" w:lineRule="auto"/>
      </w:pPr>
      <w:r>
        <w:separator/>
      </w:r>
    </w:p>
  </w:endnote>
  <w:endnote w:type="continuationSeparator" w:id="0">
    <w:p w14:paraId="2615C633" w14:textId="77777777" w:rsidR="00D9617C" w:rsidRDefault="00D9617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3312" w14:textId="77777777" w:rsidR="00D9617C" w:rsidRDefault="00D9617C" w:rsidP="00D82871">
      <w:pPr>
        <w:spacing w:after="0" w:line="240" w:lineRule="auto"/>
      </w:pPr>
      <w:r>
        <w:separator/>
      </w:r>
    </w:p>
  </w:footnote>
  <w:footnote w:type="continuationSeparator" w:id="0">
    <w:p w14:paraId="5F0B8A55" w14:textId="77777777" w:rsidR="00D9617C" w:rsidRDefault="00D9617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17C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0A54-7C73-4539-8C48-FA0841ED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2018-11-27T19:07:00Z</dcterms:created>
  <dcterms:modified xsi:type="dcterms:W3CDTF">2018-11-27T19:07:00Z</dcterms:modified>
</cp:coreProperties>
</file>